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 w:hint="cs"/>
          <w:sz w:val="24"/>
          <w:szCs w:val="24"/>
          <w:rtl/>
        </w:rPr>
        <w:t xml:space="preserve">        </w:t>
      </w:r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</w:p>
    <w:p w:rsidR="00F1095C" w:rsidRPr="00F1095C" w:rsidRDefault="00F1095C" w:rsidP="00F1095C">
      <w:pPr>
        <w:rPr>
          <w:rFonts w:ascii="Arial" w:hAnsi="Arial" w:cs="Arial"/>
          <w:sz w:val="24"/>
          <w:szCs w:val="24"/>
        </w:rPr>
      </w:pPr>
      <w:r w:rsidRPr="00F1095C">
        <w:rPr>
          <w:rFonts w:ascii="Arial" w:hAnsi="Arial" w:cs="Arial"/>
          <w:sz w:val="24"/>
          <w:szCs w:val="24"/>
          <w:rtl/>
        </w:rPr>
        <w:t xml:space="preserve">פרסום לפי תקנה (29)3    -הודעה על כוונה להתקשר עם ספק לפי תקנה (29)3   לתקנות חוק חובת מכרזים </w:t>
      </w:r>
      <w:proofErr w:type="spellStart"/>
      <w:r w:rsidRPr="00F1095C">
        <w:rPr>
          <w:rFonts w:ascii="Arial" w:hAnsi="Arial" w:cs="Arial"/>
          <w:sz w:val="24"/>
          <w:szCs w:val="24"/>
          <w:rtl/>
        </w:rPr>
        <w:t>התשנ"ג</w:t>
      </w:r>
      <w:proofErr w:type="spellEnd"/>
      <w:r w:rsidRPr="00F1095C">
        <w:rPr>
          <w:rFonts w:ascii="Arial" w:hAnsi="Arial" w:cs="Arial"/>
          <w:sz w:val="24"/>
          <w:szCs w:val="24"/>
          <w:rtl/>
        </w:rPr>
        <w:t>  1993</w:t>
      </w:r>
    </w:p>
    <w:p w:rsidR="00F1095C" w:rsidRPr="00F1095C" w:rsidRDefault="00F1095C" w:rsidP="00F1095C">
      <w:pPr>
        <w:rPr>
          <w:rFonts w:ascii="Arial" w:hAnsi="Arial" w:cs="Arial"/>
          <w:sz w:val="24"/>
          <w:szCs w:val="24"/>
        </w:rPr>
      </w:pPr>
    </w:p>
    <w:p w:rsidR="00F1095C" w:rsidRPr="00F1095C" w:rsidRDefault="00F1095C" w:rsidP="00F1095C">
      <w:pPr>
        <w:rPr>
          <w:rFonts w:ascii="Arial" w:hAnsi="Arial" w:cs="Arial"/>
          <w:sz w:val="24"/>
          <w:szCs w:val="24"/>
        </w:rPr>
      </w:pPr>
    </w:p>
    <w:p w:rsid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 xml:space="preserve">בכוונת רשות מקרקעי ישראל להתקשר עם קים </w:t>
      </w:r>
      <w:proofErr w:type="spellStart"/>
      <w:r w:rsidRPr="00F1095C">
        <w:rPr>
          <w:rFonts w:ascii="Arial" w:eastAsia="Times New Roman" w:hAnsi="Arial" w:cs="Arial"/>
          <w:sz w:val="24"/>
          <w:szCs w:val="24"/>
          <w:rtl/>
        </w:rPr>
        <w:t>לסטיגמן</w:t>
      </w:r>
      <w:proofErr w:type="spellEnd"/>
      <w:r w:rsidRPr="00F1095C">
        <w:rPr>
          <w:rFonts w:ascii="Arial" w:eastAsia="Times New Roman" w:hAnsi="Arial" w:cs="Arial"/>
          <w:sz w:val="24"/>
          <w:szCs w:val="24"/>
          <w:rtl/>
        </w:rPr>
        <w:t xml:space="preserve"> ייזום ובניה בע"מ ח.פ. 510994015 כספק יחיד לפי תקנה 3(29) לתקנות חובת מכרזים </w:t>
      </w:r>
      <w:proofErr w:type="spellStart"/>
      <w:r w:rsidRPr="00F1095C">
        <w:rPr>
          <w:rFonts w:ascii="Arial" w:eastAsia="Times New Roman" w:hAnsi="Arial" w:cs="Arial"/>
          <w:sz w:val="24"/>
          <w:szCs w:val="24"/>
          <w:rtl/>
        </w:rPr>
        <w:t>התשנ"ג</w:t>
      </w:r>
      <w:proofErr w:type="spellEnd"/>
      <w:r w:rsidRPr="00F1095C">
        <w:rPr>
          <w:rFonts w:ascii="Arial" w:eastAsia="Times New Roman" w:hAnsi="Arial" w:cs="Arial"/>
          <w:sz w:val="24"/>
          <w:szCs w:val="24"/>
          <w:rtl/>
        </w:rPr>
        <w:t xml:space="preserve"> 1993 .</w:t>
      </w:r>
    </w:p>
    <w:p w:rsidR="00F1095C" w:rsidRPr="00F1095C" w:rsidRDefault="00F1095C" w:rsidP="00F1095C">
      <w:pPr>
        <w:ind w:left="1080"/>
        <w:rPr>
          <w:rFonts w:ascii="Arial" w:eastAsia="Times New Roman" w:hAnsi="Arial" w:cs="Arial"/>
          <w:sz w:val="24"/>
          <w:szCs w:val="24"/>
        </w:rPr>
      </w:pPr>
    </w:p>
    <w:p w:rsid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>במכר ללא הסכם פיתוח, שטח עסקת ההשלמה בשטח של  178 מ"ר הידועים כגוש 6882 חלק מחלקה 32 וחלק מחלקה 35 בשטח של 236 המהווים חלק ממגרש 2 וחלק ממגרש 9 בתוכנית 507-0414540.</w:t>
      </w:r>
    </w:p>
    <w:p w:rsidR="00F1095C" w:rsidRPr="00F1095C" w:rsidRDefault="00F1095C" w:rsidP="00F1095C">
      <w:pPr>
        <w:ind w:left="720"/>
        <w:rPr>
          <w:rFonts w:ascii="Arial" w:eastAsia="Times New Roman" w:hAnsi="Arial" w:cs="Arial"/>
          <w:sz w:val="24"/>
          <w:szCs w:val="24"/>
        </w:rPr>
      </w:pPr>
    </w:p>
    <w:p w:rsid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 xml:space="preserve">עיקרי </w:t>
      </w:r>
      <w:proofErr w:type="spellStart"/>
      <w:r w:rsidRPr="00F1095C">
        <w:rPr>
          <w:rFonts w:ascii="Arial" w:eastAsia="Times New Roman" w:hAnsi="Arial" w:cs="Arial"/>
          <w:sz w:val="24"/>
          <w:szCs w:val="24"/>
          <w:rtl/>
        </w:rPr>
        <w:t>חוו"ד</w:t>
      </w:r>
      <w:proofErr w:type="spellEnd"/>
      <w:r w:rsidRPr="00F1095C">
        <w:rPr>
          <w:rFonts w:ascii="Arial" w:eastAsia="Times New Roman" w:hAnsi="Arial" w:cs="Arial"/>
          <w:sz w:val="24"/>
          <w:szCs w:val="24"/>
          <w:rtl/>
        </w:rPr>
        <w:t xml:space="preserve"> מקצועית לעניין ההתקשרות הנ"ל כי הספק הוא ספק יחיד לאחר בחינת קיומם של ספקים לפי תקנה 3א(א).</w:t>
      </w:r>
    </w:p>
    <w:p w:rsidR="00F1095C" w:rsidRPr="00F1095C" w:rsidRDefault="00F1095C" w:rsidP="00F1095C">
      <w:pPr>
        <w:ind w:left="1080"/>
        <w:rPr>
          <w:rFonts w:ascii="Arial" w:eastAsia="Times New Roman" w:hAnsi="Arial" w:cs="Arial"/>
          <w:sz w:val="24"/>
          <w:szCs w:val="24"/>
        </w:rPr>
      </w:pPr>
    </w:p>
    <w:p w:rsid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 xml:space="preserve">לפי </w:t>
      </w:r>
      <w:proofErr w:type="spellStart"/>
      <w:r w:rsidRPr="00F1095C">
        <w:rPr>
          <w:rFonts w:ascii="Arial" w:eastAsia="Times New Roman" w:hAnsi="Arial" w:cs="Arial"/>
          <w:sz w:val="24"/>
          <w:szCs w:val="24"/>
          <w:rtl/>
        </w:rPr>
        <w:t>חוו"ד</w:t>
      </w:r>
      <w:proofErr w:type="spellEnd"/>
      <w:r w:rsidRPr="00F1095C">
        <w:rPr>
          <w:rFonts w:ascii="Arial" w:eastAsia="Times New Roman" w:hAnsi="Arial" w:cs="Arial"/>
          <w:sz w:val="24"/>
          <w:szCs w:val="24"/>
          <w:rtl/>
        </w:rPr>
        <w:t xml:space="preserve"> יועץ משפטי של מרחב ת"א לעניין ההתקשרות הנ"ל כי הספק הוא ספק יחיד: "בהתאם למצב הדברים בפועל, הינה בבחינת ספק יחיד המסוגל לבצע את ההתקשרות  לצורך ביצוע </w:t>
      </w:r>
      <w:proofErr w:type="spellStart"/>
      <w:r w:rsidRPr="00F1095C">
        <w:rPr>
          <w:rFonts w:ascii="Arial" w:eastAsia="Times New Roman" w:hAnsi="Arial" w:cs="Arial"/>
          <w:sz w:val="24"/>
          <w:szCs w:val="24"/>
          <w:rtl/>
        </w:rPr>
        <w:t>הפרוייקט</w:t>
      </w:r>
      <w:proofErr w:type="spellEnd"/>
      <w:r w:rsidRPr="00F1095C">
        <w:rPr>
          <w:rFonts w:ascii="Arial" w:eastAsia="Times New Roman" w:hAnsi="Arial" w:cs="Arial"/>
          <w:sz w:val="24"/>
          <w:szCs w:val="24"/>
          <w:rtl/>
        </w:rPr>
        <w:t>.</w:t>
      </w:r>
    </w:p>
    <w:p w:rsidR="00F1095C" w:rsidRPr="00F1095C" w:rsidRDefault="00F1095C" w:rsidP="00F1095C">
      <w:pPr>
        <w:ind w:left="720"/>
        <w:rPr>
          <w:rFonts w:ascii="Arial" w:eastAsia="Times New Roman" w:hAnsi="Arial" w:cs="Arial"/>
          <w:sz w:val="24"/>
          <w:szCs w:val="24"/>
        </w:rPr>
      </w:pPr>
    </w:p>
    <w:p w:rsidR="00F1095C" w:rsidRP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  <w:rtl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>התקשרות עם מי לפי זכויות מכוח דין או בהתאם למצב הדברים בפועל הוא היחיד המסוגל לבצע את נושא ההתקשרות (בתקנות אלה - ספק יחדי), לאחר בחינת קיומם של ספקים לפי תקנה 3א(א).</w:t>
      </w:r>
    </w:p>
    <w:p w:rsid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>לאור זאת מומלץ להקצות את השטח האמור לעיל .</w:t>
      </w:r>
    </w:p>
    <w:p w:rsidR="00F1095C" w:rsidRPr="00F1095C" w:rsidRDefault="00F1095C" w:rsidP="00F1095C">
      <w:pPr>
        <w:ind w:left="720"/>
        <w:rPr>
          <w:rFonts w:ascii="Arial" w:eastAsia="Times New Roman" w:hAnsi="Arial" w:cs="Arial"/>
          <w:sz w:val="24"/>
          <w:szCs w:val="24"/>
          <w:rtl/>
        </w:rPr>
      </w:pPr>
    </w:p>
    <w:p w:rsid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 xml:space="preserve">אדם הסבור כי ניתן לבצע התקשרות עם ספק אחר יודיע </w:t>
      </w:r>
      <w:proofErr w:type="spellStart"/>
      <w:r w:rsidRPr="00F1095C">
        <w:rPr>
          <w:rFonts w:ascii="Arial" w:eastAsia="Times New Roman" w:hAnsi="Arial" w:cs="Arial"/>
          <w:sz w:val="24"/>
          <w:szCs w:val="24"/>
          <w:rtl/>
        </w:rPr>
        <w:t>לרמ"י</w:t>
      </w:r>
      <w:proofErr w:type="spellEnd"/>
      <w:r w:rsidRPr="00F1095C">
        <w:rPr>
          <w:rFonts w:ascii="Arial" w:eastAsia="Times New Roman" w:hAnsi="Arial" w:cs="Arial"/>
          <w:sz w:val="24"/>
          <w:szCs w:val="24"/>
          <w:rtl/>
        </w:rPr>
        <w:t>  עד ליום </w:t>
      </w:r>
      <w:r w:rsidR="002D0503">
        <w:rPr>
          <w:rFonts w:ascii="Arial" w:eastAsia="Times New Roman" w:hAnsi="Arial" w:cs="Arial" w:hint="cs"/>
          <w:sz w:val="24"/>
          <w:szCs w:val="24"/>
          <w:rtl/>
        </w:rPr>
        <w:t>6.7.2023.</w:t>
      </w:r>
    </w:p>
    <w:p w:rsidR="00F1095C" w:rsidRPr="00F1095C" w:rsidRDefault="00F1095C" w:rsidP="00F1095C">
      <w:pPr>
        <w:ind w:left="720"/>
        <w:rPr>
          <w:rFonts w:ascii="Arial" w:eastAsia="Times New Roman" w:hAnsi="Arial" w:cs="Arial"/>
          <w:sz w:val="24"/>
          <w:szCs w:val="24"/>
          <w:rtl/>
        </w:rPr>
      </w:pPr>
    </w:p>
    <w:p w:rsidR="00F1095C" w:rsidRP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 xml:space="preserve">דוא"ל של איש קשר: </w:t>
      </w:r>
      <w:hyperlink r:id="rId5" w:history="1">
        <w:r w:rsidRPr="00F1095C">
          <w:rPr>
            <w:rStyle w:val="Hyperlink"/>
            <w:rFonts w:eastAsia="Times New Roman" w:hint="cs"/>
            <w:sz w:val="24"/>
            <w:szCs w:val="24"/>
          </w:rPr>
          <w:t>orlyk@land.gov.il</w:t>
        </w:r>
      </w:hyperlink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</w:p>
    <w:p w:rsidR="00F1095C" w:rsidRPr="00F1095C" w:rsidRDefault="00F1095C" w:rsidP="00F1095C">
      <w:pPr>
        <w:rPr>
          <w:sz w:val="24"/>
          <w:szCs w:val="24"/>
        </w:rPr>
      </w:pPr>
    </w:p>
    <w:p w:rsidR="00F1095C" w:rsidRDefault="00F1095C" w:rsidP="00F1095C">
      <w:pPr>
        <w:rPr>
          <w:sz w:val="28"/>
          <w:szCs w:val="28"/>
        </w:rPr>
      </w:pPr>
      <w:bookmarkStart w:id="0" w:name="_GoBack"/>
      <w:bookmarkEnd w:id="0"/>
    </w:p>
    <w:p w:rsidR="00AC1DEB" w:rsidRPr="00F1095C" w:rsidRDefault="0097023C"/>
    <w:sectPr w:rsidR="00AC1DEB" w:rsidRPr="00F1095C" w:rsidSect="0071747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910797"/>
    <w:multiLevelType w:val="hybridMultilevel"/>
    <w:tmpl w:val="2662C7E4"/>
    <w:lvl w:ilvl="0" w:tplc="48147A6C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095C"/>
    <w:rsid w:val="002D0503"/>
    <w:rsid w:val="00343BFC"/>
    <w:rsid w:val="0071747D"/>
    <w:rsid w:val="00F10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31A479"/>
  <w15:chartTrackingRefBased/>
  <w15:docId w15:val="{FFCD355C-2D44-4F75-ACC7-046A52BC6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1095C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F1095C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4945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orlyk@land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181</Words>
  <Characters>905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לימור מויאל (TLIMOR)</dc:creator>
  <cp:keywords/>
  <dc:description/>
  <cp:lastModifiedBy>מירי משעלי (LMIRIA)</cp:lastModifiedBy>
  <cp:revision>2</cp:revision>
  <dcterms:created xsi:type="dcterms:W3CDTF">2023-06-27T12:28:00Z</dcterms:created>
  <dcterms:modified xsi:type="dcterms:W3CDTF">2023-06-27T12:28:00Z</dcterms:modified>
</cp:coreProperties>
</file>